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9215E" w14:textId="77777777" w:rsidR="0021629B" w:rsidRDefault="0021629B" w:rsidP="0021629B">
      <w:pPr>
        <w:jc w:val="left"/>
      </w:pPr>
      <w:r>
        <w:rPr>
          <w:rFonts w:hint="eastAsia"/>
        </w:rPr>
        <w:t>四、上机操作训练（</w:t>
      </w:r>
      <w:r>
        <w:rPr>
          <w:rFonts w:hint="eastAsia"/>
        </w:rPr>
        <w:t>6</w:t>
      </w:r>
      <w:r>
        <w:rPr>
          <w:rFonts w:hint="eastAsia"/>
        </w:rPr>
        <w:t>个操作题，每个操作题包含不同的知识点，每个操作题要覆盖</w:t>
      </w:r>
      <w:r>
        <w:rPr>
          <w:rFonts w:hint="eastAsia"/>
        </w:rPr>
        <w:t>4-5</w:t>
      </w:r>
      <w:r>
        <w:rPr>
          <w:rFonts w:hint="eastAsia"/>
        </w:rPr>
        <w:t>个小题，每个小题不同的知识点，要求</w:t>
      </w:r>
      <w:r>
        <w:rPr>
          <w:rFonts w:hint="eastAsia"/>
        </w:rPr>
        <w:t>6</w:t>
      </w:r>
      <w:r>
        <w:rPr>
          <w:rFonts w:hint="eastAsia"/>
        </w:rPr>
        <w:t>个操作题要全部覆盖</w:t>
      </w:r>
      <w:r>
        <w:rPr>
          <w:rFonts w:hint="eastAsia"/>
        </w:rPr>
        <w:t>word</w:t>
      </w:r>
      <w:r>
        <w:rPr>
          <w:rFonts w:hint="eastAsia"/>
        </w:rPr>
        <w:t>操作的知识点）</w:t>
      </w:r>
    </w:p>
    <w:p w14:paraId="0001EC8B" w14:textId="77777777" w:rsidR="0021629B" w:rsidRDefault="0021629B" w:rsidP="0021629B">
      <w:pPr>
        <w:jc w:val="left"/>
      </w:pPr>
    </w:p>
    <w:p w14:paraId="6EEE1552" w14:textId="77777777" w:rsidR="00B9077F" w:rsidRDefault="00B9077F" w:rsidP="00B9077F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1. 打开</w:t>
      </w:r>
      <w:r>
        <w:rPr>
          <w:rFonts w:ascii="宋体" w:hAnsi="宋体"/>
        </w:rPr>
        <w:t>“</w:t>
      </w:r>
      <w:r>
        <w:rPr>
          <w:rFonts w:ascii="宋体" w:hAnsi="宋体" w:hint="eastAsia"/>
        </w:rPr>
        <w:t>人事档案</w:t>
      </w:r>
      <w:r>
        <w:rPr>
          <w:rFonts w:ascii="宋体" w:hAnsi="宋体"/>
        </w:rPr>
        <w:t>管理表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xlsx”</w:t>
      </w:r>
      <w:r>
        <w:rPr>
          <w:rFonts w:ascii="宋体" w:hAnsi="宋体" w:hint="eastAsia"/>
        </w:rPr>
        <w:t>文件根据</w:t>
      </w:r>
      <w:r>
        <w:rPr>
          <w:rFonts w:ascii="宋体" w:hAnsi="宋体"/>
        </w:rPr>
        <w:t>要求对所给素材“</w:t>
      </w:r>
      <w:r>
        <w:rPr>
          <w:rFonts w:ascii="宋体" w:hAnsi="宋体" w:hint="eastAsia"/>
        </w:rPr>
        <w:t>人事档案管理表</w:t>
      </w:r>
      <w:r>
        <w:rPr>
          <w:rFonts w:ascii="宋体" w:hAnsi="宋体"/>
        </w:rPr>
        <w:t>”</w:t>
      </w:r>
      <w:r>
        <w:rPr>
          <w:rFonts w:ascii="宋体" w:hAnsi="宋体" w:hint="eastAsia"/>
        </w:rPr>
        <w:t>进行数据处理</w:t>
      </w:r>
      <w:r>
        <w:rPr>
          <w:rFonts w:ascii="宋体" w:hAnsi="宋体"/>
        </w:rPr>
        <w:t>。</w:t>
      </w:r>
    </w:p>
    <w:p w14:paraId="3EB4D8A2" w14:textId="77777777" w:rsidR="00B9077F" w:rsidRDefault="00B9077F" w:rsidP="00B9077F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（以下操作题修改后，文件保存到原文件夹下（10分））</w:t>
      </w:r>
    </w:p>
    <w:p w14:paraId="3AE7A3C8" w14:textId="77777777" w:rsidR="00B9077F" w:rsidRDefault="00B9077F" w:rsidP="00B9077F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要求</w:t>
      </w:r>
      <w:r>
        <w:rPr>
          <w:rFonts w:ascii="宋体" w:hAnsi="宋体"/>
        </w:rPr>
        <w:t>：</w:t>
      </w:r>
    </w:p>
    <w:p w14:paraId="6382FCD5" w14:textId="77777777" w:rsidR="00B9077F" w:rsidRDefault="00B9077F" w:rsidP="00B9077F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在A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单元格</w:t>
      </w:r>
      <w:r>
        <w:rPr>
          <w:rFonts w:ascii="宋体" w:eastAsia="宋体" w:hAnsi="宋体"/>
        </w:rPr>
        <w:t>输入</w:t>
      </w:r>
      <w:r>
        <w:rPr>
          <w:rFonts w:ascii="宋体" w:eastAsia="宋体" w:hAnsi="宋体" w:hint="eastAsia"/>
        </w:rPr>
        <w:t>标题</w:t>
      </w:r>
      <w:r>
        <w:rPr>
          <w:rFonts w:ascii="宋体" w:eastAsia="宋体" w:hAnsi="宋体"/>
        </w:rPr>
        <w:t>：人事档案管理表，</w:t>
      </w:r>
      <w:r>
        <w:rPr>
          <w:rFonts w:ascii="宋体" w:eastAsia="宋体" w:hAnsi="宋体" w:hint="eastAsia"/>
        </w:rPr>
        <w:t>在A1:H1范围内合并居中显示。</w:t>
      </w:r>
      <w:r>
        <w:rPr>
          <w:rFonts w:ascii="宋体" w:eastAsia="宋体" w:hAnsi="宋体"/>
        </w:rPr>
        <w:t>（2</w:t>
      </w:r>
      <w:r>
        <w:rPr>
          <w:rFonts w:ascii="宋体" w:eastAsia="宋体" w:hAnsi="宋体" w:hint="eastAsia"/>
        </w:rPr>
        <w:t>分</w:t>
      </w:r>
      <w:r>
        <w:rPr>
          <w:rFonts w:ascii="宋体" w:eastAsia="宋体" w:hAnsi="宋体"/>
        </w:rPr>
        <w:t>）</w:t>
      </w:r>
    </w:p>
    <w:p w14:paraId="332A54AA" w14:textId="77777777" w:rsidR="00B9077F" w:rsidRDefault="00B9077F" w:rsidP="00B9077F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设置表格内容</w:t>
      </w:r>
      <w:r>
        <w:rPr>
          <w:rFonts w:ascii="宋体" w:eastAsia="宋体" w:hAnsi="宋体"/>
        </w:rPr>
        <w:t>居中对齐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（</w:t>
      </w:r>
      <w:r>
        <w:rPr>
          <w:rFonts w:ascii="宋体" w:eastAsia="宋体" w:hAnsi="宋体" w:hint="eastAsia"/>
        </w:rPr>
        <w:t>2分</w:t>
      </w:r>
      <w:r>
        <w:rPr>
          <w:rFonts w:ascii="宋体" w:eastAsia="宋体" w:hAnsi="宋体"/>
        </w:rPr>
        <w:t>）</w:t>
      </w:r>
    </w:p>
    <w:p w14:paraId="79FEDD10" w14:textId="77777777" w:rsidR="00B9077F" w:rsidRDefault="00B9077F" w:rsidP="00B9077F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设置H</w:t>
      </w:r>
      <w:r>
        <w:rPr>
          <w:rFonts w:ascii="宋体" w:eastAsia="宋体" w:hAnsi="宋体"/>
        </w:rPr>
        <w:t>3:H15</w:t>
      </w:r>
      <w:r>
        <w:rPr>
          <w:rFonts w:ascii="宋体" w:eastAsia="宋体" w:hAnsi="宋体" w:hint="eastAsia"/>
        </w:rPr>
        <w:t>单元</w:t>
      </w:r>
      <w:r>
        <w:rPr>
          <w:rFonts w:ascii="宋体" w:eastAsia="宋体" w:hAnsi="宋体"/>
        </w:rPr>
        <w:t>格数据验证，</w:t>
      </w:r>
      <w:r>
        <w:rPr>
          <w:rFonts w:ascii="宋体" w:eastAsia="宋体" w:hAnsi="宋体" w:hint="eastAsia"/>
        </w:rPr>
        <w:t>仅允许</w:t>
      </w:r>
      <w:r>
        <w:rPr>
          <w:rFonts w:ascii="宋体" w:eastAsia="宋体" w:hAnsi="宋体"/>
        </w:rPr>
        <w:t>填写</w:t>
      </w:r>
      <w:r>
        <w:rPr>
          <w:rFonts w:ascii="宋体" w:eastAsia="宋体" w:hAnsi="宋体" w:hint="eastAsia"/>
        </w:rPr>
        <w:t>在职</w:t>
      </w:r>
      <w:r>
        <w:rPr>
          <w:rFonts w:ascii="宋体" w:eastAsia="宋体" w:hAnsi="宋体"/>
        </w:rPr>
        <w:t>或离职。</w:t>
      </w:r>
      <w:r>
        <w:rPr>
          <w:rFonts w:ascii="宋体" w:eastAsia="宋体" w:hAnsi="宋体" w:hint="eastAsia"/>
        </w:rPr>
        <w:t>（2分）</w:t>
      </w:r>
    </w:p>
    <w:p w14:paraId="4173B0D0" w14:textId="77777777" w:rsidR="00B9077F" w:rsidRDefault="00B9077F" w:rsidP="00B9077F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为表格内容</w:t>
      </w:r>
      <w:r>
        <w:rPr>
          <w:rFonts w:ascii="宋体" w:eastAsia="宋体" w:hAnsi="宋体"/>
        </w:rPr>
        <w:t>套用表格样式：</w:t>
      </w:r>
      <w:r>
        <w:rPr>
          <w:rFonts w:ascii="宋体" w:eastAsia="宋体" w:hAnsi="宋体" w:hint="eastAsia"/>
        </w:rPr>
        <w:t>浅色16，</w:t>
      </w:r>
      <w:r>
        <w:rPr>
          <w:rFonts w:ascii="宋体" w:eastAsia="宋体" w:hAnsi="宋体"/>
        </w:rPr>
        <w:t>并转换为区域</w:t>
      </w:r>
      <w:r>
        <w:rPr>
          <w:rFonts w:ascii="宋体" w:eastAsia="宋体" w:hAnsi="宋体" w:hint="eastAsia"/>
        </w:rPr>
        <w:t>。（2分）</w:t>
      </w:r>
    </w:p>
    <w:p w14:paraId="0E52FB19" w14:textId="77777777" w:rsidR="00B9077F" w:rsidRDefault="00B9077F" w:rsidP="00B9077F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以“部门”为</w:t>
      </w:r>
      <w:r>
        <w:rPr>
          <w:rFonts w:ascii="宋体" w:eastAsia="宋体" w:hAnsi="宋体"/>
        </w:rPr>
        <w:t>主要关键字作升序排序，</w:t>
      </w:r>
      <w:r>
        <w:rPr>
          <w:rFonts w:ascii="宋体" w:eastAsia="宋体" w:hAnsi="宋体" w:hint="eastAsia"/>
        </w:rPr>
        <w:t>以“年龄”为</w:t>
      </w:r>
      <w:r>
        <w:rPr>
          <w:rFonts w:ascii="宋体" w:eastAsia="宋体" w:hAnsi="宋体"/>
        </w:rPr>
        <w:t>次要关键字</w:t>
      </w:r>
      <w:r>
        <w:rPr>
          <w:rFonts w:ascii="宋体" w:eastAsia="宋体" w:hAnsi="宋体" w:hint="eastAsia"/>
        </w:rPr>
        <w:t>作</w:t>
      </w:r>
      <w:r>
        <w:rPr>
          <w:rFonts w:ascii="宋体" w:eastAsia="宋体" w:hAnsi="宋体"/>
        </w:rPr>
        <w:t>降序排序</w:t>
      </w:r>
      <w:r>
        <w:rPr>
          <w:rFonts w:ascii="宋体" w:eastAsia="宋体" w:hAnsi="宋体" w:hint="eastAsia"/>
        </w:rPr>
        <w:t>。（2分）</w:t>
      </w:r>
    </w:p>
    <w:p w14:paraId="6FA310F6" w14:textId="77777777" w:rsidR="00C05B99" w:rsidRDefault="00C05B99" w:rsidP="0021629B">
      <w:pPr>
        <w:rPr>
          <w:rFonts w:ascii="楷体" w:eastAsia="楷体" w:hAnsi="楷体"/>
        </w:rPr>
      </w:pPr>
    </w:p>
    <w:p w14:paraId="45AC9D98" w14:textId="5D3AE1B8" w:rsidR="00B9077F" w:rsidRDefault="00B9077F" w:rsidP="00B9077F">
      <w:pPr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评分</w:t>
      </w:r>
      <w:r>
        <w:rPr>
          <w:rFonts w:ascii="楷体" w:eastAsia="楷体" w:hAnsi="楷体"/>
        </w:rPr>
        <w:t>标准</w:t>
      </w:r>
      <w:r>
        <w:rPr>
          <w:rFonts w:ascii="楷体" w:eastAsia="楷体" w:hAnsi="楷体" w:hint="eastAsia"/>
        </w:rPr>
        <w:t>（</w:t>
      </w:r>
      <w:r>
        <w:rPr>
          <w:rFonts w:ascii="楷体" w:eastAsia="楷体" w:hAnsi="楷体"/>
        </w:rPr>
        <w:t>10</w:t>
      </w:r>
      <w:r>
        <w:rPr>
          <w:rFonts w:ascii="楷体" w:eastAsia="楷体" w:hAnsi="楷体" w:hint="eastAsia"/>
        </w:rPr>
        <w:t>分）</w:t>
      </w:r>
      <w:bookmarkStart w:id="0" w:name="_GoBack"/>
      <w:bookmarkEnd w:id="0"/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6"/>
        <w:gridCol w:w="7406"/>
      </w:tblGrid>
      <w:tr w:rsidR="00B9077F" w14:paraId="2D0FFCE4" w14:textId="77777777" w:rsidTr="009303EE">
        <w:trPr>
          <w:trHeight w:val="567"/>
          <w:jc w:val="center"/>
        </w:trPr>
        <w:tc>
          <w:tcPr>
            <w:tcW w:w="655" w:type="pct"/>
            <w:vAlign w:val="center"/>
          </w:tcPr>
          <w:p w14:paraId="0A26B42D" w14:textId="77777777" w:rsidR="00B9077F" w:rsidRDefault="00B9077F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</w:t>
            </w:r>
            <w:r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4345" w:type="pct"/>
            <w:vAlign w:val="center"/>
          </w:tcPr>
          <w:p w14:paraId="09DAE1AA" w14:textId="77777777" w:rsidR="00B9077F" w:rsidRDefault="00B9077F" w:rsidP="009303EE">
            <w:pPr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输入标题正确得1分</w:t>
            </w:r>
            <w:r>
              <w:rPr>
                <w:rFonts w:ascii="楷体" w:eastAsia="楷体" w:hAnsi="楷体"/>
              </w:rPr>
              <w:br/>
            </w:r>
            <w:r>
              <w:rPr>
                <w:rFonts w:ascii="楷体" w:eastAsia="楷体" w:hAnsi="楷体" w:hint="eastAsia"/>
              </w:rPr>
              <w:t>合并居中</w:t>
            </w:r>
            <w:r>
              <w:rPr>
                <w:rFonts w:ascii="楷体" w:eastAsia="楷体" w:hAnsi="楷体"/>
              </w:rPr>
              <w:t>正确</w:t>
            </w:r>
            <w:r>
              <w:rPr>
                <w:rFonts w:ascii="楷体" w:eastAsia="楷体" w:hAnsi="楷体" w:hint="eastAsia"/>
              </w:rPr>
              <w:t>得1分</w:t>
            </w:r>
          </w:p>
        </w:tc>
      </w:tr>
      <w:tr w:rsidR="00B9077F" w14:paraId="3B29B143" w14:textId="77777777" w:rsidTr="009303EE">
        <w:trPr>
          <w:trHeight w:val="567"/>
          <w:jc w:val="center"/>
        </w:trPr>
        <w:tc>
          <w:tcPr>
            <w:tcW w:w="655" w:type="pct"/>
            <w:vAlign w:val="center"/>
          </w:tcPr>
          <w:p w14:paraId="59659144" w14:textId="77777777" w:rsidR="00B9077F" w:rsidRDefault="00B9077F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</w:t>
            </w:r>
            <w:r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4345" w:type="pct"/>
            <w:vAlign w:val="center"/>
          </w:tcPr>
          <w:p w14:paraId="2882C0C3" w14:textId="77777777" w:rsidR="00B9077F" w:rsidRDefault="00B9077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设置单元</w:t>
            </w:r>
            <w:r>
              <w:rPr>
                <w:rFonts w:ascii="楷体" w:eastAsia="楷体" w:hAnsi="楷体"/>
              </w:rPr>
              <w:t>格内容</w:t>
            </w:r>
            <w:r>
              <w:rPr>
                <w:rFonts w:ascii="楷体" w:eastAsia="楷体" w:hAnsi="楷体" w:hint="eastAsia"/>
              </w:rPr>
              <w:t>居中</w:t>
            </w:r>
            <w:r>
              <w:rPr>
                <w:rFonts w:ascii="楷体" w:eastAsia="楷体" w:hAnsi="楷体"/>
              </w:rPr>
              <w:t>对齐正确</w:t>
            </w:r>
          </w:p>
        </w:tc>
      </w:tr>
      <w:tr w:rsidR="00B9077F" w14:paraId="390C8E91" w14:textId="77777777" w:rsidTr="009303EE">
        <w:trPr>
          <w:trHeight w:val="567"/>
          <w:jc w:val="center"/>
        </w:trPr>
        <w:tc>
          <w:tcPr>
            <w:tcW w:w="655" w:type="pct"/>
            <w:vAlign w:val="center"/>
          </w:tcPr>
          <w:p w14:paraId="49822890" w14:textId="77777777" w:rsidR="00B9077F" w:rsidRDefault="00B9077F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2分</w:t>
            </w:r>
          </w:p>
        </w:tc>
        <w:tc>
          <w:tcPr>
            <w:tcW w:w="4345" w:type="pct"/>
            <w:vAlign w:val="center"/>
          </w:tcPr>
          <w:p w14:paraId="215AF242" w14:textId="77777777" w:rsidR="00B9077F" w:rsidRDefault="00B9077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正确</w:t>
            </w:r>
            <w:r>
              <w:rPr>
                <w:rFonts w:ascii="楷体" w:eastAsia="楷体" w:hAnsi="楷体"/>
              </w:rPr>
              <w:t>设置单元格数据验证</w:t>
            </w:r>
          </w:p>
        </w:tc>
      </w:tr>
      <w:tr w:rsidR="00B9077F" w14:paraId="0C12E3FB" w14:textId="77777777" w:rsidTr="009303EE">
        <w:trPr>
          <w:trHeight w:val="567"/>
          <w:jc w:val="center"/>
        </w:trPr>
        <w:tc>
          <w:tcPr>
            <w:tcW w:w="655" w:type="pct"/>
            <w:vAlign w:val="center"/>
          </w:tcPr>
          <w:p w14:paraId="31C61A2E" w14:textId="77777777" w:rsidR="00B9077F" w:rsidRDefault="00B9077F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2分</w:t>
            </w:r>
          </w:p>
        </w:tc>
        <w:tc>
          <w:tcPr>
            <w:tcW w:w="4345" w:type="pct"/>
            <w:vAlign w:val="center"/>
          </w:tcPr>
          <w:p w14:paraId="17E737D2" w14:textId="77777777" w:rsidR="00B9077F" w:rsidRDefault="00B9077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套用</w:t>
            </w:r>
            <w:r>
              <w:rPr>
                <w:rFonts w:ascii="楷体" w:eastAsia="楷体" w:hAnsi="楷体"/>
              </w:rPr>
              <w:t>正确的表格样式</w:t>
            </w:r>
            <w:r>
              <w:rPr>
                <w:rFonts w:ascii="楷体" w:eastAsia="楷体" w:hAnsi="楷体" w:hint="eastAsia"/>
              </w:rPr>
              <w:t>得1分</w:t>
            </w:r>
          </w:p>
          <w:p w14:paraId="1C55365A" w14:textId="77777777" w:rsidR="00B9077F" w:rsidRDefault="00B9077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正确转换</w:t>
            </w:r>
            <w:r>
              <w:rPr>
                <w:rFonts w:ascii="楷体" w:eastAsia="楷体" w:hAnsi="楷体"/>
              </w:rPr>
              <w:t>为</w:t>
            </w:r>
            <w:r>
              <w:rPr>
                <w:rFonts w:ascii="楷体" w:eastAsia="楷体" w:hAnsi="楷体" w:hint="eastAsia"/>
              </w:rPr>
              <w:t>普通</w:t>
            </w:r>
            <w:r>
              <w:rPr>
                <w:rFonts w:ascii="楷体" w:eastAsia="楷体" w:hAnsi="楷体"/>
              </w:rPr>
              <w:t>区域</w:t>
            </w:r>
            <w:r>
              <w:rPr>
                <w:rFonts w:ascii="楷体" w:eastAsia="楷体" w:hAnsi="楷体" w:hint="eastAsia"/>
              </w:rPr>
              <w:t>得1分</w:t>
            </w:r>
          </w:p>
        </w:tc>
      </w:tr>
      <w:tr w:rsidR="00B9077F" w14:paraId="10F72500" w14:textId="77777777" w:rsidTr="009303EE">
        <w:trPr>
          <w:trHeight w:val="567"/>
          <w:jc w:val="center"/>
        </w:trPr>
        <w:tc>
          <w:tcPr>
            <w:tcW w:w="655" w:type="pct"/>
            <w:vAlign w:val="center"/>
          </w:tcPr>
          <w:p w14:paraId="4BC0BA06" w14:textId="77777777" w:rsidR="00B9077F" w:rsidRDefault="00B9077F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2分</w:t>
            </w:r>
          </w:p>
        </w:tc>
        <w:tc>
          <w:tcPr>
            <w:tcW w:w="4345" w:type="pct"/>
            <w:vAlign w:val="center"/>
          </w:tcPr>
          <w:p w14:paraId="3BAD479B" w14:textId="77777777" w:rsidR="00B9077F" w:rsidRDefault="00B9077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以“部门”为</w:t>
            </w:r>
            <w:r>
              <w:rPr>
                <w:rFonts w:ascii="楷体" w:eastAsia="楷体" w:hAnsi="楷体"/>
              </w:rPr>
              <w:t>主要关键字作升序排序</w:t>
            </w:r>
            <w:r>
              <w:rPr>
                <w:rFonts w:ascii="楷体" w:eastAsia="楷体" w:hAnsi="楷体" w:hint="eastAsia"/>
              </w:rPr>
              <w:t>正确</w:t>
            </w:r>
            <w:r>
              <w:rPr>
                <w:rFonts w:ascii="楷体" w:eastAsia="楷体" w:hAnsi="楷体"/>
              </w:rPr>
              <w:t>得</w:t>
            </w:r>
            <w:r>
              <w:rPr>
                <w:rFonts w:ascii="楷体" w:eastAsia="楷体" w:hAnsi="楷体" w:hint="eastAsia"/>
              </w:rPr>
              <w:t>1分</w:t>
            </w:r>
          </w:p>
          <w:p w14:paraId="01A0CD78" w14:textId="77777777" w:rsidR="00B9077F" w:rsidRDefault="00B9077F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以“年龄”为</w:t>
            </w:r>
            <w:r>
              <w:rPr>
                <w:rFonts w:ascii="楷体" w:eastAsia="楷体" w:hAnsi="楷体"/>
              </w:rPr>
              <w:t>次要关键字</w:t>
            </w:r>
            <w:r>
              <w:rPr>
                <w:rFonts w:ascii="楷体" w:eastAsia="楷体" w:hAnsi="楷体" w:hint="eastAsia"/>
              </w:rPr>
              <w:t>作</w:t>
            </w:r>
            <w:r>
              <w:rPr>
                <w:rFonts w:ascii="楷体" w:eastAsia="楷体" w:hAnsi="楷体"/>
              </w:rPr>
              <w:t>降序排序</w:t>
            </w:r>
            <w:r>
              <w:rPr>
                <w:rFonts w:ascii="楷体" w:eastAsia="楷体" w:hAnsi="楷体" w:hint="eastAsia"/>
              </w:rPr>
              <w:t>正确</w:t>
            </w:r>
            <w:r>
              <w:rPr>
                <w:rFonts w:ascii="楷体" w:eastAsia="楷体" w:hAnsi="楷体"/>
              </w:rPr>
              <w:t>得</w:t>
            </w:r>
            <w:r>
              <w:rPr>
                <w:rFonts w:ascii="楷体" w:eastAsia="楷体" w:hAnsi="楷体" w:hint="eastAsia"/>
              </w:rPr>
              <w:t>1分</w:t>
            </w:r>
          </w:p>
        </w:tc>
      </w:tr>
    </w:tbl>
    <w:p w14:paraId="74533183" w14:textId="77777777" w:rsidR="00B9077F" w:rsidRDefault="00B9077F" w:rsidP="00B9077F">
      <w:pPr>
        <w:spacing w:beforeLines="100" w:before="3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【参考步骤】</w:t>
      </w:r>
    </w:p>
    <w:p w14:paraId="369F62FE" w14:textId="77777777" w:rsidR="00B9077F" w:rsidRDefault="00B9077F" w:rsidP="00B9077F">
      <w:pPr>
        <w:pStyle w:val="a3"/>
        <w:numPr>
          <w:ilvl w:val="0"/>
          <w:numId w:val="2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打开</w:t>
      </w:r>
      <w:r>
        <w:rPr>
          <w:rFonts w:ascii="楷体" w:eastAsia="楷体" w:hAnsi="楷体"/>
        </w:rPr>
        <w:t>“</w:t>
      </w:r>
      <w:r>
        <w:rPr>
          <w:rFonts w:ascii="楷体" w:eastAsia="楷体" w:hAnsi="楷体" w:hint="eastAsia"/>
        </w:rPr>
        <w:t>人事档案</w:t>
      </w:r>
      <w:r>
        <w:rPr>
          <w:rFonts w:ascii="楷体" w:eastAsia="楷体" w:hAnsi="楷体"/>
        </w:rPr>
        <w:t>信息</w:t>
      </w:r>
      <w:r>
        <w:rPr>
          <w:rFonts w:ascii="楷体" w:eastAsia="楷体" w:hAnsi="楷体" w:hint="eastAsia"/>
        </w:rPr>
        <w:t>表.xlsx</w:t>
      </w:r>
      <w:r>
        <w:rPr>
          <w:rFonts w:ascii="楷体" w:eastAsia="楷体" w:hAnsi="楷体"/>
        </w:rPr>
        <w:t>”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选中A1</w:t>
      </w:r>
      <w:r>
        <w:rPr>
          <w:rFonts w:ascii="楷体" w:eastAsia="楷体" w:hAnsi="楷体" w:hint="eastAsia"/>
        </w:rPr>
        <w:t>单元格</w:t>
      </w:r>
      <w:r>
        <w:rPr>
          <w:rFonts w:ascii="楷体" w:eastAsia="楷体" w:hAnsi="楷体"/>
        </w:rPr>
        <w:t>，</w:t>
      </w:r>
      <w:r>
        <w:rPr>
          <w:rFonts w:ascii="楷体" w:eastAsia="楷体" w:hAnsi="楷体" w:hint="eastAsia"/>
        </w:rPr>
        <w:t>输入标题“人事档案管理表”，选中A</w:t>
      </w:r>
      <w:r>
        <w:rPr>
          <w:rFonts w:ascii="楷体" w:eastAsia="楷体" w:hAnsi="楷体"/>
        </w:rPr>
        <w:t>1</w:t>
      </w:r>
      <w:r>
        <w:rPr>
          <w:rFonts w:ascii="楷体" w:eastAsia="楷体" w:hAnsi="楷体" w:hint="eastAsia"/>
        </w:rPr>
        <w:t>到</w:t>
      </w:r>
      <w:r>
        <w:rPr>
          <w:rFonts w:ascii="楷体" w:eastAsia="楷体" w:hAnsi="楷体"/>
        </w:rPr>
        <w:t>H1</w:t>
      </w:r>
      <w:r>
        <w:rPr>
          <w:rFonts w:ascii="楷体" w:eastAsia="楷体" w:hAnsi="楷体" w:hint="eastAsia"/>
        </w:rPr>
        <w:t>单元格，选中【对齐方式】-【合并</w:t>
      </w:r>
      <w:r>
        <w:rPr>
          <w:rFonts w:ascii="楷体" w:eastAsia="楷体" w:hAnsi="楷体"/>
        </w:rPr>
        <w:t>后居中</w:t>
      </w:r>
      <w:r>
        <w:rPr>
          <w:rFonts w:ascii="楷体" w:eastAsia="楷体" w:hAnsi="楷体" w:hint="eastAsia"/>
        </w:rPr>
        <w:t>】；</w:t>
      </w:r>
    </w:p>
    <w:p w14:paraId="1BA577D4" w14:textId="77777777" w:rsidR="00B9077F" w:rsidRDefault="00B9077F" w:rsidP="00B9077F">
      <w:pPr>
        <w:pStyle w:val="a3"/>
        <w:numPr>
          <w:ilvl w:val="0"/>
          <w:numId w:val="2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选中B</w:t>
      </w:r>
      <w:r>
        <w:rPr>
          <w:rFonts w:ascii="楷体" w:eastAsia="楷体" w:hAnsi="楷体"/>
        </w:rPr>
        <w:t>2</w:t>
      </w:r>
      <w:r>
        <w:rPr>
          <w:rFonts w:ascii="楷体" w:eastAsia="楷体" w:hAnsi="楷体" w:hint="eastAsia"/>
        </w:rPr>
        <w:t>到</w:t>
      </w:r>
      <w:r>
        <w:rPr>
          <w:rFonts w:ascii="楷体" w:eastAsia="楷体" w:hAnsi="楷体"/>
        </w:rPr>
        <w:t>H15</w:t>
      </w:r>
      <w:r>
        <w:rPr>
          <w:rFonts w:ascii="楷体" w:eastAsia="楷体" w:hAnsi="楷体" w:hint="eastAsia"/>
        </w:rPr>
        <w:t>单元格，选中【对齐方式】-【居中】或</w:t>
      </w:r>
      <w:r>
        <w:rPr>
          <w:rFonts w:ascii="楷体" w:eastAsia="楷体" w:hAnsi="楷体"/>
        </w:rPr>
        <w:t>右键</w:t>
      </w:r>
      <w:r>
        <w:rPr>
          <w:rFonts w:ascii="楷体" w:eastAsia="楷体" w:hAnsi="楷体" w:hint="eastAsia"/>
        </w:rPr>
        <w:t>选择【设置</w:t>
      </w:r>
      <w:r>
        <w:rPr>
          <w:rFonts w:ascii="楷体" w:eastAsia="楷体" w:hAnsi="楷体"/>
        </w:rPr>
        <w:t>单元格格式</w:t>
      </w:r>
      <w:r>
        <w:rPr>
          <w:rFonts w:ascii="楷体" w:eastAsia="楷体" w:hAnsi="楷体" w:hint="eastAsia"/>
        </w:rPr>
        <w:t>】，</w:t>
      </w:r>
      <w:r>
        <w:rPr>
          <w:rFonts w:ascii="楷体" w:eastAsia="楷体" w:hAnsi="楷体"/>
        </w:rPr>
        <w:t>选择</w:t>
      </w:r>
      <w:r>
        <w:rPr>
          <w:rFonts w:ascii="楷体" w:eastAsia="楷体" w:hAnsi="楷体" w:hint="eastAsia"/>
        </w:rPr>
        <w:t>【对齐】选项卡</w:t>
      </w:r>
      <w:r>
        <w:rPr>
          <w:rFonts w:ascii="楷体" w:eastAsia="楷体" w:hAnsi="楷体"/>
        </w:rPr>
        <w:t>，设置垂直对齐方式为【</w:t>
      </w:r>
      <w:r>
        <w:rPr>
          <w:rFonts w:ascii="楷体" w:eastAsia="楷体" w:hAnsi="楷体" w:hint="eastAsia"/>
        </w:rPr>
        <w:t>居中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；</w:t>
      </w:r>
    </w:p>
    <w:p w14:paraId="35F2B36B" w14:textId="77777777" w:rsidR="00B9077F" w:rsidRDefault="00B9077F" w:rsidP="00B9077F">
      <w:pPr>
        <w:pStyle w:val="a3"/>
        <w:numPr>
          <w:ilvl w:val="0"/>
          <w:numId w:val="2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选中H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到</w:t>
      </w:r>
      <w:r>
        <w:rPr>
          <w:rFonts w:ascii="楷体" w:eastAsia="楷体" w:hAnsi="楷体"/>
        </w:rPr>
        <w:t>H15</w:t>
      </w:r>
      <w:r>
        <w:rPr>
          <w:rFonts w:ascii="楷体" w:eastAsia="楷体" w:hAnsi="楷体" w:hint="eastAsia"/>
        </w:rPr>
        <w:t>单元格，</w:t>
      </w:r>
      <w:r>
        <w:rPr>
          <w:rFonts w:ascii="楷体" w:eastAsia="楷体" w:hAnsi="楷体"/>
        </w:rPr>
        <w:t>点击</w:t>
      </w:r>
      <w:r>
        <w:rPr>
          <w:rFonts w:ascii="楷体" w:eastAsia="楷体" w:hAnsi="楷体" w:hint="eastAsia"/>
        </w:rPr>
        <w:t>【数据】选项卡，在</w:t>
      </w: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数据</w:t>
      </w:r>
      <w:r>
        <w:rPr>
          <w:rFonts w:ascii="楷体" w:eastAsia="楷体" w:hAnsi="楷体"/>
        </w:rPr>
        <w:t>工具】</w:t>
      </w:r>
      <w:r>
        <w:rPr>
          <w:rFonts w:ascii="楷体" w:eastAsia="楷体" w:hAnsi="楷体" w:hint="eastAsia"/>
        </w:rPr>
        <w:t>中单击【数据</w:t>
      </w:r>
      <w:r>
        <w:rPr>
          <w:rFonts w:ascii="楷体" w:eastAsia="楷体" w:hAnsi="楷体"/>
        </w:rPr>
        <w:t>验证</w:t>
      </w:r>
      <w:r>
        <w:rPr>
          <w:rFonts w:ascii="楷体" w:eastAsia="楷体" w:hAnsi="楷体" w:hint="eastAsia"/>
        </w:rPr>
        <w:t>】-设置</w:t>
      </w:r>
      <w:r>
        <w:rPr>
          <w:rFonts w:ascii="楷体" w:eastAsia="楷体" w:hAnsi="楷体"/>
        </w:rPr>
        <w:t>验证条件允许【</w:t>
      </w:r>
      <w:r>
        <w:rPr>
          <w:rFonts w:ascii="楷体" w:eastAsia="楷体" w:hAnsi="楷体" w:hint="eastAsia"/>
        </w:rPr>
        <w:t>序列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来源</w:t>
      </w:r>
      <w:r>
        <w:rPr>
          <w:rFonts w:ascii="楷体" w:eastAsia="楷体" w:hAnsi="楷体" w:hint="eastAsia"/>
        </w:rPr>
        <w:t>中输入：</w:t>
      </w: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在职,离职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-点击</w:t>
      </w:r>
      <w:r>
        <w:rPr>
          <w:rFonts w:ascii="楷体" w:eastAsia="楷体" w:hAnsi="楷体"/>
        </w:rPr>
        <w:t>确定</w:t>
      </w:r>
      <w:r>
        <w:rPr>
          <w:rFonts w:ascii="楷体" w:eastAsia="楷体" w:hAnsi="楷体" w:hint="eastAsia"/>
        </w:rPr>
        <w:t>；</w:t>
      </w:r>
    </w:p>
    <w:p w14:paraId="3AD9DA93" w14:textId="77777777" w:rsidR="00B9077F" w:rsidRDefault="00B9077F" w:rsidP="00B9077F">
      <w:pPr>
        <w:pStyle w:val="a3"/>
        <w:numPr>
          <w:ilvl w:val="0"/>
          <w:numId w:val="2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</w:t>
      </w:r>
      <w:r>
        <w:rPr>
          <w:rFonts w:ascii="楷体" w:eastAsia="楷体" w:hAnsi="楷体"/>
        </w:rPr>
        <w:t>B2</w:t>
      </w:r>
      <w:r>
        <w:rPr>
          <w:rFonts w:ascii="楷体" w:eastAsia="楷体" w:hAnsi="楷体" w:hint="eastAsia"/>
        </w:rPr>
        <w:t>到</w:t>
      </w:r>
      <w:r>
        <w:rPr>
          <w:rFonts w:ascii="楷体" w:eastAsia="楷体" w:hAnsi="楷体"/>
        </w:rPr>
        <w:t>H15</w:t>
      </w:r>
      <w:r>
        <w:rPr>
          <w:rFonts w:ascii="楷体" w:eastAsia="楷体" w:hAnsi="楷体" w:hint="eastAsia"/>
        </w:rPr>
        <w:t>，在</w:t>
      </w: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开始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选项卡【样式】中</w:t>
      </w:r>
      <w:r>
        <w:rPr>
          <w:rFonts w:ascii="楷体" w:eastAsia="楷体" w:hAnsi="楷体"/>
        </w:rPr>
        <w:t>点击【</w:t>
      </w:r>
      <w:r>
        <w:rPr>
          <w:rFonts w:ascii="楷体" w:eastAsia="楷体" w:hAnsi="楷体" w:hint="eastAsia"/>
        </w:rPr>
        <w:t>套用</w:t>
      </w:r>
      <w:r>
        <w:rPr>
          <w:rFonts w:ascii="楷体" w:eastAsia="楷体" w:hAnsi="楷体"/>
        </w:rPr>
        <w:t>表格格式】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选择【</w:t>
      </w:r>
      <w:r>
        <w:rPr>
          <w:rFonts w:ascii="楷体" w:eastAsia="楷体" w:hAnsi="楷体" w:hint="eastAsia"/>
        </w:rPr>
        <w:t>表</w:t>
      </w:r>
      <w:r>
        <w:rPr>
          <w:rFonts w:ascii="楷体" w:eastAsia="楷体" w:hAnsi="楷体"/>
        </w:rPr>
        <w:t>样式浅色</w:t>
      </w:r>
      <w:r>
        <w:rPr>
          <w:rFonts w:ascii="楷体" w:eastAsia="楷体" w:hAnsi="楷体" w:hint="eastAsia"/>
        </w:rPr>
        <w:t>16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在【</w:t>
      </w:r>
      <w:r>
        <w:rPr>
          <w:rFonts w:ascii="楷体" w:eastAsia="楷体" w:hAnsi="楷体" w:hint="eastAsia"/>
        </w:rPr>
        <w:t>表格</w:t>
      </w:r>
      <w:r>
        <w:rPr>
          <w:rFonts w:ascii="楷体" w:eastAsia="楷体" w:hAnsi="楷体"/>
        </w:rPr>
        <w:t>工具</w:t>
      </w:r>
      <w:r>
        <w:rPr>
          <w:rFonts w:ascii="楷体" w:eastAsia="楷体" w:hAnsi="楷体" w:hint="eastAsia"/>
        </w:rPr>
        <w:t>-设计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选项卡中</w:t>
      </w:r>
      <w:r>
        <w:rPr>
          <w:rFonts w:ascii="楷体" w:eastAsia="楷体" w:hAnsi="楷体"/>
        </w:rPr>
        <w:t>，</w:t>
      </w:r>
      <w:r>
        <w:rPr>
          <w:rFonts w:ascii="楷体" w:eastAsia="楷体" w:hAnsi="楷体" w:hint="eastAsia"/>
        </w:rPr>
        <w:t>单击【工具】中</w:t>
      </w:r>
      <w:r>
        <w:rPr>
          <w:rFonts w:ascii="楷体" w:eastAsia="楷体" w:hAnsi="楷体"/>
        </w:rPr>
        <w:t>的</w:t>
      </w:r>
      <w:r>
        <w:rPr>
          <w:rFonts w:ascii="楷体" w:eastAsia="楷体" w:hAnsi="楷体" w:hint="eastAsia"/>
        </w:rPr>
        <w:t>【转换</w:t>
      </w:r>
      <w:r>
        <w:rPr>
          <w:rFonts w:ascii="楷体" w:eastAsia="楷体" w:hAnsi="楷体"/>
        </w:rPr>
        <w:t>为区域</w:t>
      </w:r>
      <w:r>
        <w:rPr>
          <w:rFonts w:ascii="楷体" w:eastAsia="楷体" w:hAnsi="楷体" w:hint="eastAsia"/>
        </w:rPr>
        <w:t>】，</w:t>
      </w:r>
      <w:r>
        <w:rPr>
          <w:rFonts w:ascii="楷体" w:eastAsia="楷体" w:hAnsi="楷体"/>
        </w:rPr>
        <w:t>弹出的对话</w:t>
      </w:r>
      <w:r>
        <w:rPr>
          <w:rFonts w:ascii="楷体" w:eastAsia="楷体" w:hAnsi="楷体" w:hint="eastAsia"/>
        </w:rPr>
        <w:t>框后</w:t>
      </w:r>
      <w:r>
        <w:rPr>
          <w:rFonts w:ascii="楷体" w:eastAsia="楷体" w:hAnsi="楷体"/>
        </w:rPr>
        <w:t>选择【</w:t>
      </w:r>
      <w:r>
        <w:rPr>
          <w:rFonts w:ascii="楷体" w:eastAsia="楷体" w:hAnsi="楷体" w:hint="eastAsia"/>
        </w:rPr>
        <w:t>确定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；</w:t>
      </w:r>
    </w:p>
    <w:p w14:paraId="52A316E9" w14:textId="77777777" w:rsidR="00B9077F" w:rsidRDefault="00B9077F" w:rsidP="00B9077F">
      <w:pPr>
        <w:pStyle w:val="a3"/>
        <w:numPr>
          <w:ilvl w:val="0"/>
          <w:numId w:val="2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将</w:t>
      </w:r>
      <w:r>
        <w:rPr>
          <w:rFonts w:ascii="楷体" w:eastAsia="楷体" w:hAnsi="楷体"/>
        </w:rPr>
        <w:t>光标定位在</w:t>
      </w:r>
      <w:r>
        <w:rPr>
          <w:rFonts w:ascii="楷体" w:eastAsia="楷体" w:hAnsi="楷体" w:hint="eastAsia"/>
        </w:rPr>
        <w:t>表格</w:t>
      </w:r>
      <w:r>
        <w:rPr>
          <w:rFonts w:ascii="楷体" w:eastAsia="楷体" w:hAnsi="楷体"/>
        </w:rPr>
        <w:t>内容任意位置</w:t>
      </w:r>
      <w:r>
        <w:rPr>
          <w:rFonts w:ascii="楷体" w:eastAsia="楷体" w:hAnsi="楷体" w:hint="eastAsia"/>
        </w:rPr>
        <w:t>，单击【数据】-【排序】，选择</w:t>
      </w:r>
      <w:r>
        <w:rPr>
          <w:rFonts w:ascii="楷体" w:eastAsia="楷体" w:hAnsi="楷体"/>
        </w:rPr>
        <w:t>主要关键</w:t>
      </w:r>
      <w:r>
        <w:rPr>
          <w:rFonts w:ascii="楷体" w:eastAsia="楷体" w:hAnsi="楷体" w:hint="eastAsia"/>
        </w:rPr>
        <w:t>字【部门】，</w:t>
      </w:r>
      <w:r>
        <w:rPr>
          <w:rFonts w:ascii="楷体" w:eastAsia="楷体" w:hAnsi="楷体"/>
        </w:rPr>
        <w:t>次序为【</w:t>
      </w:r>
      <w:r>
        <w:rPr>
          <w:rFonts w:ascii="楷体" w:eastAsia="楷体" w:hAnsi="楷体" w:hint="eastAsia"/>
        </w:rPr>
        <w:t>升序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点击【</w:t>
      </w:r>
      <w:r>
        <w:rPr>
          <w:rFonts w:ascii="楷体" w:eastAsia="楷体" w:hAnsi="楷体" w:hint="eastAsia"/>
        </w:rPr>
        <w:t>添加</w:t>
      </w:r>
      <w:r>
        <w:rPr>
          <w:rFonts w:ascii="楷体" w:eastAsia="楷体" w:hAnsi="楷体"/>
        </w:rPr>
        <w:t>条件】</w:t>
      </w:r>
      <w:r>
        <w:rPr>
          <w:rFonts w:ascii="楷体" w:eastAsia="楷体" w:hAnsi="楷体" w:hint="eastAsia"/>
        </w:rPr>
        <w:t>按钮，选择次</w:t>
      </w:r>
      <w:r>
        <w:rPr>
          <w:rFonts w:ascii="楷体" w:eastAsia="楷体" w:hAnsi="楷体"/>
        </w:rPr>
        <w:t>要关键</w:t>
      </w:r>
      <w:r>
        <w:rPr>
          <w:rFonts w:ascii="楷体" w:eastAsia="楷体" w:hAnsi="楷体" w:hint="eastAsia"/>
        </w:rPr>
        <w:t>字【年龄】，</w:t>
      </w:r>
      <w:r>
        <w:rPr>
          <w:rFonts w:ascii="楷体" w:eastAsia="楷体" w:hAnsi="楷体"/>
        </w:rPr>
        <w:t>次序为【</w:t>
      </w:r>
      <w:r>
        <w:rPr>
          <w:rFonts w:ascii="楷体" w:eastAsia="楷体" w:hAnsi="楷体" w:hint="eastAsia"/>
        </w:rPr>
        <w:t>降序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按【</w:t>
      </w:r>
      <w:r>
        <w:rPr>
          <w:rFonts w:ascii="楷体" w:eastAsia="楷体" w:hAnsi="楷体" w:hint="eastAsia"/>
        </w:rPr>
        <w:t>确定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键。</w:t>
      </w:r>
    </w:p>
    <w:p w14:paraId="55B2DCDB" w14:textId="77777777" w:rsidR="00B9077F" w:rsidRDefault="00B9077F" w:rsidP="00B9077F">
      <w:pPr>
        <w:jc w:val="left"/>
        <w:rPr>
          <w:rFonts w:ascii="宋体" w:hAnsi="宋体"/>
        </w:rPr>
      </w:pPr>
    </w:p>
    <w:p w14:paraId="7CEBED62" w14:textId="77777777" w:rsidR="0021629B" w:rsidRDefault="0021629B" w:rsidP="0021629B">
      <w:pPr>
        <w:jc w:val="left"/>
        <w:rPr>
          <w:rFonts w:ascii="宋体" w:hAnsi="宋体"/>
        </w:rPr>
      </w:pPr>
    </w:p>
    <w:p w14:paraId="2BDC504C" w14:textId="39AC2C9F" w:rsidR="0021629B" w:rsidRDefault="0021629B" w:rsidP="001568D3">
      <w:pPr>
        <w:jc w:val="left"/>
      </w:pPr>
    </w:p>
    <w:sectPr w:rsidR="0021629B" w:rsidSect="00F2374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D9516" w14:textId="77777777" w:rsidR="00D90AE0" w:rsidRDefault="00D90AE0" w:rsidP="001568D3">
      <w:r>
        <w:separator/>
      </w:r>
    </w:p>
  </w:endnote>
  <w:endnote w:type="continuationSeparator" w:id="0">
    <w:p w14:paraId="6352FB4A" w14:textId="77777777" w:rsidR="00D90AE0" w:rsidRDefault="00D90AE0" w:rsidP="00156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9525D" w14:textId="77777777" w:rsidR="00D90AE0" w:rsidRDefault="00D90AE0" w:rsidP="001568D3">
      <w:r>
        <w:separator/>
      </w:r>
    </w:p>
  </w:footnote>
  <w:footnote w:type="continuationSeparator" w:id="0">
    <w:p w14:paraId="713850F8" w14:textId="77777777" w:rsidR="00D90AE0" w:rsidRDefault="00D90AE0" w:rsidP="00156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A3476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1B7D4385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3AA45826"/>
    <w:multiLevelType w:val="hybridMultilevel"/>
    <w:tmpl w:val="5CC8E3B0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415E66A2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5F8A7D62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6C431F3E"/>
    <w:multiLevelType w:val="hybridMultilevel"/>
    <w:tmpl w:val="1376F972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765E47EF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7B577EE3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629B"/>
    <w:rsid w:val="001568D3"/>
    <w:rsid w:val="0021629B"/>
    <w:rsid w:val="004816C4"/>
    <w:rsid w:val="00B9077F"/>
    <w:rsid w:val="00C05B99"/>
    <w:rsid w:val="00D90AE0"/>
    <w:rsid w:val="00F213A0"/>
    <w:rsid w:val="00F23745"/>
    <w:rsid w:val="00FA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0DDD23"/>
  <w15:chartTrackingRefBased/>
  <w15:docId w15:val="{FCAFEFE4-1ACA-481D-9F5D-D22520E63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9B"/>
    <w:pPr>
      <w:widowControl w:val="0"/>
      <w:jc w:val="both"/>
    </w:pPr>
    <w:rPr>
      <w:rFonts w:ascii="Calibri" w:eastAsia="宋体" w:hAnsi="Calibri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9B"/>
    <w:pPr>
      <w:ind w:firstLineChars="200" w:firstLine="420"/>
    </w:pPr>
    <w:rPr>
      <w:rFonts w:ascii="等线" w:eastAsia="等线" w:hAnsi="等线"/>
      <w:szCs w:val="22"/>
    </w:rPr>
  </w:style>
  <w:style w:type="paragraph" w:styleId="a4">
    <w:name w:val="header"/>
    <w:basedOn w:val="a"/>
    <w:link w:val="Char"/>
    <w:uiPriority w:val="99"/>
    <w:unhideWhenUsed/>
    <w:rsid w:val="001568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568D3"/>
    <w:rPr>
      <w:rFonts w:ascii="Calibri" w:eastAsia="宋体" w:hAnsi="Calibri" w:cs="Times New Roman"/>
      <w:sz w:val="18"/>
      <w:szCs w:val="18"/>
      <w14:ligatures w14:val="none"/>
    </w:rPr>
  </w:style>
  <w:style w:type="paragraph" w:styleId="a5">
    <w:name w:val="footer"/>
    <w:basedOn w:val="a"/>
    <w:link w:val="Char0"/>
    <w:uiPriority w:val="99"/>
    <w:unhideWhenUsed/>
    <w:rsid w:val="001568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568D3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芸 陆</dc:creator>
  <cp:keywords/>
  <dc:description/>
  <cp:lastModifiedBy>Microsoft 帐户</cp:lastModifiedBy>
  <cp:revision>4</cp:revision>
  <dcterms:created xsi:type="dcterms:W3CDTF">2024-03-09T07:29:00Z</dcterms:created>
  <dcterms:modified xsi:type="dcterms:W3CDTF">2024-03-25T08:59:00Z</dcterms:modified>
</cp:coreProperties>
</file>